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20" w:rsidRDefault="00723A20" w:rsidP="00723A2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АСНОЎНЫЯ ЗАДАЧЫ</w:t>
      </w:r>
      <w:r>
        <w:rPr>
          <w:rStyle w:val="eop"/>
          <w:color w:val="000000"/>
          <w:sz w:val="26"/>
          <w:szCs w:val="26"/>
        </w:rPr>
        <w:t> </w:t>
      </w:r>
    </w:p>
    <w:p w:rsidR="00723A20" w:rsidRPr="001858CD" w:rsidRDefault="00723A20" w:rsidP="001858CD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r w:rsidRPr="001858CD">
        <w:rPr>
          <w:rStyle w:val="spellingerror"/>
          <w:shd w:val="clear" w:color="auto" w:fill="FFFFFF"/>
          <w:lang w:val="ru-RU"/>
        </w:rPr>
        <w:t> </w:t>
      </w:r>
    </w:p>
    <w:p w:rsidR="001858CD" w:rsidRPr="001858CD" w:rsidRDefault="001858CD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своечасовае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структурных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падраздзяленняў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раённых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аддзелаў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статыстыкі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матэрыяльнымі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рэсурсамі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для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іх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стабільнай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бесперапыннай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працы</w:t>
      </w:r>
      <w:proofErr w:type="spellEnd"/>
    </w:p>
    <w:p w:rsidR="001858CD" w:rsidRPr="001858CD" w:rsidRDefault="001858CD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bookmarkStart w:id="0" w:name="_GoBack"/>
      <w:bookmarkEnd w:id="0"/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кантроль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належнае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ўтрыманне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будынкаў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службовых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памяшканняў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інжынерных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камунікацый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падтрыманне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спраўным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стане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своечасовы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іх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рамонт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1858CD" w:rsidRPr="001858CD" w:rsidRDefault="001858CD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за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рацыянальным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выкарыстаннем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паліўна-энергетычных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матэрыяльных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рэсурсаў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1858CD" w:rsidRPr="001858CD" w:rsidRDefault="001858CD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пажарнай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бяспекі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Галоўным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упраўленні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кантроль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выкананнем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патрабаванняў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ахове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працы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1858CD" w:rsidRPr="001858CD" w:rsidRDefault="001858CD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захавання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правілаў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парадку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захоўвання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руху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таварна-матэрыяльных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каштоўнасцяў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нормы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іх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расходу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адпаведнасці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нарматыўнымі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метадычнымі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матэрыяламі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пытаннях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арганізацыі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складской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гаспадаркі</w:t>
      </w:r>
      <w:proofErr w:type="spellEnd"/>
    </w:p>
    <w:p w:rsidR="001858CD" w:rsidRPr="001858CD" w:rsidRDefault="001858CD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вядзення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электроннага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дакументазвароту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справаводства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адпаведнасці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патрабаваннямі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дзеючага</w:t>
      </w:r>
      <w:proofErr w:type="spellEnd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1858CD">
        <w:rPr>
          <w:rStyle w:val="spellingerror"/>
          <w:sz w:val="26"/>
          <w:szCs w:val="26"/>
          <w:shd w:val="clear" w:color="auto" w:fill="FFFFFF"/>
          <w:lang w:val="ru-RU"/>
        </w:rPr>
        <w:t>заканадаўства</w:t>
      </w:r>
      <w:proofErr w:type="spellEnd"/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вядзенне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архіўнага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справаводства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упраўленні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захаванасці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архіўных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дакументаў</w:t>
      </w:r>
      <w:proofErr w:type="spellEnd"/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своечасовай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апрацоўкі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паступае</w:t>
      </w:r>
      <w:r>
        <w:rPr>
          <w:rStyle w:val="spellingerror"/>
          <w:sz w:val="26"/>
          <w:szCs w:val="26"/>
          <w:shd w:val="clear" w:color="auto" w:fill="FFFFFF"/>
          <w:lang w:val="ru-RU"/>
        </w:rPr>
        <w:t>май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адпраўляемай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карэспандэнцыі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правядзенне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дзяржаўных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закупак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тавараў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(работ,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паслуг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), у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ліку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закупак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будаўніцтве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упраўленні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адпаведнасці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дзеючым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заканадаўствам</w:t>
      </w:r>
      <w:proofErr w:type="spellEnd"/>
    </w:p>
    <w:p w:rsidR="00723A20" w:rsidRPr="00723A20" w:rsidRDefault="00723A20" w:rsidP="00723A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723A20" w:rsidRDefault="00723A20" w:rsidP="00723A2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  <w:color w:val="000000"/>
          <w:sz w:val="26"/>
          <w:szCs w:val="26"/>
          <w:u w:val="single"/>
          <w:lang w:val="be-BY"/>
        </w:rPr>
        <w:t>АСНОЎНЫЯ </w:t>
      </w:r>
      <w:r>
        <w:rPr>
          <w:rStyle w:val="normaltextrun"/>
          <w:b/>
          <w:bCs/>
          <w:caps/>
          <w:color w:val="000000"/>
          <w:sz w:val="26"/>
          <w:szCs w:val="26"/>
          <w:u w:val="single"/>
          <w:lang w:val="ru-RU"/>
        </w:rPr>
        <w:t>ФУНКЦЫІ</w:t>
      </w:r>
      <w:r>
        <w:rPr>
          <w:rStyle w:val="eop"/>
          <w:color w:val="000000"/>
          <w:sz w:val="26"/>
          <w:szCs w:val="26"/>
        </w:rPr>
        <w:t> </w:t>
      </w:r>
    </w:p>
    <w:p w:rsidR="00723A20" w:rsidRDefault="00723A20" w:rsidP="00723A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гаспадарчага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абслугоўвання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належнае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ўтрыманне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адпаведнасці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Правіламі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нормамі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вытворчай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санітарыі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пажарнай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бяспекі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будынкаў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памяшканняў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у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якіх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размешчаны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падраздзяленні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правядзення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бягучых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капітальных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рамонтаў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будынкаў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памяшканняў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інжынерных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камунікацый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падрыхтоўка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дэфектных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актаў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на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рамонтныя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работы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распрацоўкай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тэхнічнага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задання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за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спраўным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станам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абсталявання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інжынерных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сетак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прыняцце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мер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своечасовым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іх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рамонце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паверка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лічыльнікаў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уліку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электрычнай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цеплавой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энергіі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вады</w:t>
      </w:r>
      <w:proofErr w:type="spellEnd"/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транспартнага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абслугоўвання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змест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службовага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транспарту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тэхнічна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спраўным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стане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правядзенне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тэхнічных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аглядаў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аўтамабіляў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правядзенне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рамонтных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работ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;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расходаванню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гаруча-змазачных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матэрыялаў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сумесна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аддзелам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фінансаў</w:t>
      </w:r>
      <w:proofErr w:type="spellEnd"/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вядзення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складской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гаспадаркі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правілаў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парадку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захоўвання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атрымання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выдачы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матэрыяльных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каштоўнасцяў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для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работнікаў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раённых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аддзелаў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статыстыкі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іх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ўлік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размеркаванне</w:t>
      </w:r>
      <w:proofErr w:type="spellEnd"/>
    </w:p>
    <w:p w:rsidR="00E30C92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за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выкананнем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дагаворных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абавязацельстваў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па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заключаных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дагаворах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тэхнічнае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абслугоўванне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сістэм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пажаратушэння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ахоўнай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сігналізацыі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інжынерных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сістэм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абсталявання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ліфтаў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сродкаў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сувязі</w:t>
      </w:r>
      <w:proofErr w:type="spellEnd"/>
    </w:p>
    <w:p w:rsidR="00D77E57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над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рацыянальным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выкарыстаннем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паліўна-энергетычных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матэрыяльных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рэсурсаў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D77E57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lastRenderedPageBreak/>
        <w:t>забеспячэнне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выканання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мерапрыемстваў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па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падрыхтоўцы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будынкаў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памяшканняў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да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працы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асенне-зімовы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перыяд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D77E57" w:rsidRDefault="00D77E57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>
        <w:rPr>
          <w:rStyle w:val="spellingerror"/>
          <w:sz w:val="26"/>
          <w:szCs w:val="26"/>
          <w:shd w:val="clear" w:color="auto" w:fill="FFFFFF"/>
          <w:lang w:val="ru-RU"/>
        </w:rPr>
        <w:t>матэрыяльна</w:t>
      </w:r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>-тэхнічнае</w:t>
      </w:r>
      <w:proofErr w:type="spellEnd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="00E30C92"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D77E57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вядзення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электроннага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дакументазвароту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справаводства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D77E57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сістэматызаванага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ўліку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захоўвання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папаўнення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архіўнага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фонду ў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Галоўным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упраўленні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захаванасці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архіўных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дакументаў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D77E57" w:rsidRDefault="00E30C92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своечасовая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перадача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архіўных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дакументаў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у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Нацыянальны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>архіўны</w:t>
      </w:r>
      <w:proofErr w:type="spellEnd"/>
      <w:r w:rsidRPr="00E30C92">
        <w:rPr>
          <w:rStyle w:val="spellingerror"/>
          <w:sz w:val="26"/>
          <w:szCs w:val="26"/>
          <w:shd w:val="clear" w:color="auto" w:fill="FFFFFF"/>
          <w:lang w:val="ru-RU"/>
        </w:rPr>
        <w:t xml:space="preserve"> фонд </w:t>
      </w:r>
    </w:p>
    <w:p w:rsidR="004C5A09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афармленне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ўлік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адпраўка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выходнай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карэспандэнцыі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інфармацыі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формаў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статыстычнай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справаздачнасці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атрыманне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>
        <w:rPr>
          <w:rStyle w:val="spellingerror"/>
          <w:sz w:val="26"/>
          <w:szCs w:val="26"/>
          <w:shd w:val="clear" w:color="auto" w:fill="FFFFFF"/>
          <w:lang w:val="ru-RU"/>
        </w:rPr>
        <w:t>с</w:t>
      </w:r>
      <w:r w:rsidR="007B5D0F">
        <w:rPr>
          <w:rStyle w:val="spellingerror"/>
          <w:sz w:val="26"/>
          <w:szCs w:val="26"/>
          <w:shd w:val="clear" w:color="auto" w:fill="FFFFFF"/>
          <w:lang w:val="ru-RU"/>
        </w:rPr>
        <w:t>артаванне</w:t>
      </w:r>
      <w:proofErr w:type="spellEnd"/>
      <w:r w:rsidR="007B5D0F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="007B5D0F">
        <w:rPr>
          <w:rStyle w:val="spellingerror"/>
          <w:sz w:val="26"/>
          <w:szCs w:val="26"/>
          <w:shd w:val="clear" w:color="auto" w:fill="FFFFFF"/>
          <w:lang w:val="ru-RU"/>
        </w:rPr>
        <w:t>перадача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карэспандэнцыі</w:t>
      </w:r>
      <w:proofErr w:type="spellEnd"/>
      <w:r w:rsidR="007B5D0F">
        <w:rPr>
          <w:rStyle w:val="spellingerror"/>
          <w:sz w:val="26"/>
          <w:szCs w:val="26"/>
          <w:shd w:val="clear" w:color="auto" w:fill="FFFFFF"/>
          <w:lang w:val="ru-RU"/>
        </w:rPr>
        <w:t xml:space="preserve">, якая </w:t>
      </w:r>
      <w:proofErr w:type="spellStart"/>
      <w:r w:rsidR="007B5D0F">
        <w:rPr>
          <w:rStyle w:val="spellingerror"/>
          <w:sz w:val="26"/>
          <w:szCs w:val="26"/>
          <w:shd w:val="clear" w:color="auto" w:fill="FFFFFF"/>
          <w:lang w:val="ru-RU"/>
        </w:rPr>
        <w:t>паступае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структурным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падраздзяленням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прыёму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апрацоўкі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адпраўкі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дакументаў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дапамогай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"</w:t>
      </w:r>
      <w:proofErr w:type="spellStart"/>
      <w:r w:rsidR="007B5D0F">
        <w:rPr>
          <w:rStyle w:val="spellingerror"/>
          <w:sz w:val="26"/>
          <w:szCs w:val="26"/>
          <w:shd w:val="clear" w:color="auto" w:fill="FFFFFF"/>
          <w:lang w:val="ru-RU"/>
        </w:rPr>
        <w:t>С</w:t>
      </w:r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істэмы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міжведамаснага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дакументаабароту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»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выкананне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патрабаванняў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дакументаў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сістэмы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менеджменту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якасці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органаў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дзяржаўнай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статыстыкі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палітыкі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інфармацыйнай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бяспекі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сістэме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Белстата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своечасовае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выкананне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работ на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капіравальна-размнажальнай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тэхніцы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над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выкарыстаннем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паперы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іншых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расходных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матэрыялаў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падраздзяленняў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бланкамі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строгай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справаздачнасці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спісання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матэрыяльных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каштоўнасцяў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сумесна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аддзелам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фінансаў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7B5D0F" w:rsidRDefault="004C5A09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дзейнасці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па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абыходжанні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адходамі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вытворчасці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іх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уліку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Галоўным</w:t>
      </w:r>
      <w:proofErr w:type="spellEnd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4C5A09">
        <w:rPr>
          <w:rStyle w:val="spellingerror"/>
          <w:sz w:val="26"/>
          <w:szCs w:val="26"/>
          <w:shd w:val="clear" w:color="auto" w:fill="FFFFFF"/>
          <w:lang w:val="ru-RU"/>
        </w:rPr>
        <w:t>упраўленні</w:t>
      </w:r>
      <w:proofErr w:type="spellEnd"/>
    </w:p>
    <w:p w:rsidR="00E46984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выканання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работ па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добраўпарадкаванні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азеляненні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ўборцы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тэрыторыі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святочнаму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афармленню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фасада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будынка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46984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прыёму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неабходнага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абслугоўвання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дэлегацый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асоб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якія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прыбылі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службовыя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камандзіроўкі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46984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кантролю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ўліку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за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выкарыстаннем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прадастаўленага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Галоўнаму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кіраванню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аператыўнае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кіраванне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маёмасці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46984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прыняцце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ўдзелу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распрацоўцы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складанні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праекта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гадавога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плана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дзяржаўных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закупак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у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адпаведнасці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вылучаным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фінансаваннем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для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галоўнага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ўпраўлення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пры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неабходнасці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ўнясенне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яго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змяненняў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размяшчэнне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яго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глабальнай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кампутарнай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сеткі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Інтэрнэт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30C92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арганізацыя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правядзення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дзяржаўных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закупак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тавараў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(работ,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паслуг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), у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тым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ліку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закупак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пры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будаўніцтве</w:t>
      </w:r>
      <w:proofErr w:type="spellEnd"/>
    </w:p>
    <w:p w:rsidR="00E46984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ажыццяўленне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ў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адпаведнасці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дзеючым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заканадаўствам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закупак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тавараў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(работ,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паслуг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) </w:t>
      </w:r>
    </w:p>
    <w:p w:rsidR="00E46984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забеспячэнне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рацыянальнага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выкарыстання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выдзеленых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фінансавых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сродкаў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</w:p>
    <w:p w:rsidR="00E46984" w:rsidRPr="004C5A09" w:rsidRDefault="00E46984" w:rsidP="001F5B3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spellingerror"/>
          <w:sz w:val="26"/>
          <w:szCs w:val="26"/>
          <w:shd w:val="clear" w:color="auto" w:fill="FFFFFF"/>
          <w:lang w:val="ru-RU"/>
        </w:rPr>
      </w:pP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распрацоўка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ўкараненне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мерапрыемстваў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па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павышэнню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эфектыўнасці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выкарыстання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матэрыяльных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рэсурсаў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зніжэнню</w:t>
      </w:r>
      <w:proofErr w:type="spellEnd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46984">
        <w:rPr>
          <w:rStyle w:val="spellingerror"/>
          <w:sz w:val="26"/>
          <w:szCs w:val="26"/>
          <w:shd w:val="clear" w:color="auto" w:fill="FFFFFF"/>
          <w:lang w:val="ru-RU"/>
        </w:rPr>
        <w:t>выдаткаў</w:t>
      </w:r>
      <w:proofErr w:type="spellEnd"/>
    </w:p>
    <w:sectPr w:rsidR="00E46984" w:rsidRPr="004C5A09" w:rsidSect="001F5B31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30"/>
    <w:multiLevelType w:val="multilevel"/>
    <w:tmpl w:val="3758A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1926"/>
    <w:multiLevelType w:val="multilevel"/>
    <w:tmpl w:val="D7546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3B3D"/>
    <w:multiLevelType w:val="multilevel"/>
    <w:tmpl w:val="A88CA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C21DC"/>
    <w:multiLevelType w:val="multilevel"/>
    <w:tmpl w:val="394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062FE"/>
    <w:multiLevelType w:val="multilevel"/>
    <w:tmpl w:val="F66C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843F9"/>
    <w:multiLevelType w:val="multilevel"/>
    <w:tmpl w:val="B6D22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5663E"/>
    <w:multiLevelType w:val="multilevel"/>
    <w:tmpl w:val="40BCE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27A12"/>
    <w:multiLevelType w:val="multilevel"/>
    <w:tmpl w:val="A48CF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8365B"/>
    <w:multiLevelType w:val="multilevel"/>
    <w:tmpl w:val="06E03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B6658"/>
    <w:multiLevelType w:val="multilevel"/>
    <w:tmpl w:val="360A8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0"/>
    <w:rsid w:val="0006360A"/>
    <w:rsid w:val="001858CD"/>
    <w:rsid w:val="001F5B31"/>
    <w:rsid w:val="004C5A09"/>
    <w:rsid w:val="00723A20"/>
    <w:rsid w:val="007B5D0F"/>
    <w:rsid w:val="00D77D26"/>
    <w:rsid w:val="00D77E57"/>
    <w:rsid w:val="00E30C92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6D43"/>
  <w15:chartTrackingRefBased/>
  <w15:docId w15:val="{4FC8C0AD-CED1-488D-836C-D0480D1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3A20"/>
  </w:style>
  <w:style w:type="character" w:customStyle="1" w:styleId="eop">
    <w:name w:val="eop"/>
    <w:basedOn w:val="a0"/>
    <w:rsid w:val="00723A20"/>
  </w:style>
  <w:style w:type="character" w:customStyle="1" w:styleId="spellingerror">
    <w:name w:val="spellingerror"/>
    <w:basedOn w:val="a0"/>
    <w:rsid w:val="00723A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0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0C92"/>
    <w:rPr>
      <w:rFonts w:ascii="Arial" w:eastAsia="Times New Roman" w:hAnsi="Arial" w:cs="Arial"/>
      <w:vanish/>
      <w:sz w:val="16"/>
      <w:szCs w:val="16"/>
    </w:rPr>
  </w:style>
  <w:style w:type="character" w:customStyle="1" w:styleId="translate-fulltranslationcontent">
    <w:name w:val="translate-fulltranslationcontent"/>
    <w:basedOn w:val="a0"/>
    <w:rsid w:val="00E30C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0C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0C92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0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F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72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29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344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035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63772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2020-12-24T11:20:00Z</cp:lastPrinted>
  <dcterms:created xsi:type="dcterms:W3CDTF">2020-12-24T11:09:00Z</dcterms:created>
  <dcterms:modified xsi:type="dcterms:W3CDTF">2020-12-24T11:21:00Z</dcterms:modified>
</cp:coreProperties>
</file>